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E778" w14:textId="77777777" w:rsidR="00AC2FF3" w:rsidRDefault="00AC2FF3" w:rsidP="00AC2FF3">
      <w:pPr>
        <w:pStyle w:val="Ttulo2"/>
      </w:pPr>
      <w:r>
        <w:rPr>
          <w:rFonts w:ascii="Segoe UI Emoji" w:hAnsi="Segoe UI Emoji" w:cs="Segoe UI Emoji"/>
        </w:rPr>
        <w:t>🌐</w:t>
      </w:r>
      <w:r>
        <w:t xml:space="preserve"> Mercado y Posicionamiento</w:t>
      </w:r>
    </w:p>
    <w:p w14:paraId="684FB052" w14:textId="77777777" w:rsidR="00AC2FF3" w:rsidRDefault="00AC2FF3" w:rsidP="00AC2FF3">
      <w:r>
        <w:pict w14:anchorId="61D59768">
          <v:rect id="_x0000_i1085" style="width:0;height:1.5pt" o:hralign="center" o:hrstd="t" o:hr="t" fillcolor="#a0a0a0" stroked="f"/>
        </w:pict>
      </w:r>
    </w:p>
    <w:p w14:paraId="542C2FCD" w14:textId="77777777" w:rsidR="00AC2FF3" w:rsidRDefault="00AC2FF3" w:rsidP="00AC2FF3">
      <w:pPr>
        <w:pStyle w:val="Ttulo3"/>
      </w:pPr>
      <w:r>
        <w:rPr>
          <w:rFonts w:ascii="Segoe UI Emoji" w:hAnsi="Segoe UI Emoji" w:cs="Segoe UI Emoji"/>
        </w:rPr>
        <w:t>📍</w:t>
      </w:r>
      <w:r>
        <w:t xml:space="preserve"> ¿Qué problema resolvemos?</w:t>
      </w:r>
    </w:p>
    <w:p w14:paraId="3E32A889" w14:textId="77777777" w:rsidR="00AC2FF3" w:rsidRDefault="00AC2FF3" w:rsidP="00AC2FF3">
      <w:pPr>
        <w:pStyle w:val="NormalWeb"/>
      </w:pPr>
      <w:r>
        <w:t>En América Latina hay una alarmante escasez de patólogos y herramientas modernas de diagnóstico. La medicina de precisión necesita soluciones digitales que aún no están disponibles a gran escala en la región.</w:t>
      </w:r>
    </w:p>
    <w:p w14:paraId="38785A2D" w14:textId="77777777" w:rsidR="00AC2FF3" w:rsidRDefault="00AC2FF3" w:rsidP="00AC2FF3">
      <w:r>
        <w:pict w14:anchorId="5A1E60F3">
          <v:rect id="_x0000_i1086" style="width:0;height:1.5pt" o:hralign="center" o:hrstd="t" o:hr="t" fillcolor="#a0a0a0" stroked="f"/>
        </w:pict>
      </w:r>
    </w:p>
    <w:p w14:paraId="7C2831FB" w14:textId="77777777" w:rsidR="00AC2FF3" w:rsidRDefault="00AC2FF3" w:rsidP="00AC2FF3">
      <w:pPr>
        <w:pStyle w:val="Ttulo3"/>
      </w:pPr>
      <w:r>
        <w:rPr>
          <w:rFonts w:ascii="Segoe UI Emoji" w:hAnsi="Segoe UI Emoji" w:cs="Segoe UI Emoji"/>
        </w:rPr>
        <w:t>💥</w:t>
      </w:r>
      <w:r>
        <w:t xml:space="preserve"> ¿Qué hace diferente a </w:t>
      </w:r>
      <w:proofErr w:type="spellStart"/>
      <w:r>
        <w:t>Digpatho</w:t>
      </w:r>
      <w:proofErr w:type="spellEnd"/>
      <w:r>
        <w:t>?</w:t>
      </w:r>
    </w:p>
    <w:p w14:paraId="2D126EE2" w14:textId="77777777" w:rsidR="00AC2FF3" w:rsidRDefault="00AC2FF3" w:rsidP="00AC2FF3">
      <w:pPr>
        <w:pStyle w:val="NormalWeb"/>
        <w:numPr>
          <w:ilvl w:val="0"/>
          <w:numId w:val="7"/>
        </w:numPr>
      </w:pPr>
      <w:r>
        <w:t>Desarrollamos IA entrenada con datos clínicos reales de hospitales latinoamericanos.</w:t>
      </w:r>
    </w:p>
    <w:p w14:paraId="3734A1F4" w14:textId="77777777" w:rsidR="00AC2FF3" w:rsidRDefault="00AC2FF3" w:rsidP="00AC2FF3">
      <w:pPr>
        <w:pStyle w:val="NormalWeb"/>
        <w:numPr>
          <w:ilvl w:val="0"/>
          <w:numId w:val="7"/>
        </w:numPr>
      </w:pPr>
      <w:r>
        <w:t>Nuestro modelo combina tecnología, acceso e impacto en salud.</w:t>
      </w:r>
    </w:p>
    <w:p w14:paraId="7935DCE9" w14:textId="77777777" w:rsidR="00AC2FF3" w:rsidRDefault="00AC2FF3" w:rsidP="00AC2FF3">
      <w:pPr>
        <w:pStyle w:val="NormalWeb"/>
        <w:numPr>
          <w:ilvl w:val="0"/>
          <w:numId w:val="7"/>
        </w:numPr>
      </w:pPr>
      <w:r>
        <w:t>Integramos flujos de trabajo clínico y visualización digital, no solo detección algorítmica.</w:t>
      </w:r>
    </w:p>
    <w:p w14:paraId="2268DD98" w14:textId="77777777" w:rsidR="00AC2FF3" w:rsidRDefault="00AC2FF3" w:rsidP="00AC2FF3">
      <w:r>
        <w:pict w14:anchorId="5A7A20E5">
          <v:rect id="_x0000_i1087" style="width:0;height:1.5pt" o:hralign="center" o:hrstd="t" o:hr="t" fillcolor="#a0a0a0" stroked="f"/>
        </w:pict>
      </w:r>
    </w:p>
    <w:p w14:paraId="2C09C8F1" w14:textId="77777777" w:rsidR="00AC2FF3" w:rsidRDefault="00AC2FF3" w:rsidP="00AC2FF3">
      <w:pPr>
        <w:pStyle w:val="Ttulo3"/>
      </w:pPr>
      <w:r>
        <w:rPr>
          <w:rFonts w:ascii="Segoe UI Emoji" w:hAnsi="Segoe UI Emoji" w:cs="Segoe UI Emoji"/>
        </w:rPr>
        <w:t>🏁</w:t>
      </w:r>
      <w:r>
        <w:t xml:space="preserve"> ¿Cómo estamos posicionados?</w:t>
      </w:r>
    </w:p>
    <w:p w14:paraId="0E6E8C49" w14:textId="77777777" w:rsidR="00AC2FF3" w:rsidRDefault="00AC2FF3" w:rsidP="00AC2FF3">
      <w:pPr>
        <w:pStyle w:val="NormalWeb"/>
      </w:pPr>
      <w:r>
        <w:t xml:space="preserve">Frente a competidores globales que no están adaptados al contexto local, </w:t>
      </w:r>
      <w:proofErr w:type="spellStart"/>
      <w:r>
        <w:t>Digpatho</w:t>
      </w:r>
      <w:proofErr w:type="spellEnd"/>
      <w:r>
        <w:t xml:space="preserve"> se destaca por:</w:t>
      </w:r>
    </w:p>
    <w:p w14:paraId="420891FA" w14:textId="77777777" w:rsidR="00AC2FF3" w:rsidRDefault="00AC2FF3" w:rsidP="00AC2FF3">
      <w:pPr>
        <w:pStyle w:val="NormalWeb"/>
        <w:numPr>
          <w:ilvl w:val="0"/>
          <w:numId w:val="8"/>
        </w:numPr>
      </w:pPr>
      <w:r>
        <w:t>Ser pioneros en patología digital con enfoque latinoamericano.</w:t>
      </w:r>
    </w:p>
    <w:p w14:paraId="5DD50C45" w14:textId="77777777" w:rsidR="00AC2FF3" w:rsidRDefault="00AC2FF3" w:rsidP="00AC2FF3">
      <w:pPr>
        <w:pStyle w:val="NormalWeb"/>
        <w:numPr>
          <w:ilvl w:val="0"/>
          <w:numId w:val="8"/>
        </w:numPr>
      </w:pPr>
      <w:r>
        <w:t>Tener soluciones listas para hospitales y laboratorios en la región.</w:t>
      </w:r>
    </w:p>
    <w:p w14:paraId="514494D9" w14:textId="77777777" w:rsidR="00AC2FF3" w:rsidRDefault="00AC2FF3" w:rsidP="00AC2FF3">
      <w:pPr>
        <w:pStyle w:val="NormalWeb"/>
        <w:numPr>
          <w:ilvl w:val="0"/>
          <w:numId w:val="8"/>
        </w:numPr>
      </w:pPr>
      <w:r>
        <w:t>Ofrecer una propuesta costo-eficiente, accesible y clínicamente validada.</w:t>
      </w:r>
    </w:p>
    <w:p w14:paraId="4F0F243E" w14:textId="77777777" w:rsidR="00AC2FF3" w:rsidRDefault="00AC2FF3" w:rsidP="00AC2FF3">
      <w:r>
        <w:pict w14:anchorId="1A4CCA22">
          <v:rect id="_x0000_i1088" style="width:0;height:1.5pt" o:hralign="center" o:hrstd="t" o:hr="t" fillcolor="#a0a0a0" stroked="f"/>
        </w:pict>
      </w:r>
    </w:p>
    <w:p w14:paraId="12EE4F72" w14:textId="77777777" w:rsidR="00AC2FF3" w:rsidRDefault="00AC2FF3" w:rsidP="00AC2FF3">
      <w:pPr>
        <w:pStyle w:val="Ttulo3"/>
      </w:pPr>
      <w:r>
        <w:rPr>
          <w:rFonts w:ascii="Segoe UI Emoji" w:hAnsi="Segoe UI Emoji" w:cs="Segoe UI Emoji"/>
        </w:rPr>
        <w:t>📈</w:t>
      </w:r>
      <w:r>
        <w:t xml:space="preserve"> Mercado en crecimiento</w:t>
      </w:r>
    </w:p>
    <w:p w14:paraId="5B6A71A0" w14:textId="77777777" w:rsidR="00AC2FF3" w:rsidRDefault="00AC2FF3" w:rsidP="00AC2FF3">
      <w:pPr>
        <w:pStyle w:val="NormalWeb"/>
      </w:pPr>
      <w:r>
        <w:t>El mercado global de patología digital superará los USD 1.300 millones en pocos años. América Latina es el próximo gran terreno de expansión, con políticas públicas que impulsan la digitalización y la medicina personalizada.</w:t>
      </w:r>
    </w:p>
    <w:p w14:paraId="1D95DD38" w14:textId="77777777" w:rsidR="00AC2FF3" w:rsidRDefault="00AC2FF3" w:rsidP="00AC2FF3">
      <w:r>
        <w:pict w14:anchorId="0EF34522">
          <v:rect id="_x0000_i1089" style="width:0;height:1.5pt" o:hralign="center" o:hrstd="t" o:hr="t" fillcolor="#a0a0a0" stroked="f"/>
        </w:pict>
      </w:r>
    </w:p>
    <w:p w14:paraId="19547BDF" w14:textId="77777777" w:rsidR="00AC2FF3" w:rsidRDefault="00AC2FF3" w:rsidP="00AC2FF3">
      <w:pPr>
        <w:pStyle w:val="NormalWeb"/>
      </w:pPr>
      <w:proofErr w:type="spellStart"/>
      <w:r>
        <w:rPr>
          <w:rStyle w:val="Textoennegrita"/>
        </w:rPr>
        <w:t>Digpatho</w:t>
      </w:r>
      <w:proofErr w:type="spellEnd"/>
      <w:r>
        <w:rPr>
          <w:rStyle w:val="Textoennegrita"/>
        </w:rPr>
        <w:t xml:space="preserve"> está donde se cruzan la necesidad médica, la oportunidad tecnológica y la viabilidad comercial.</w:t>
      </w:r>
    </w:p>
    <w:p w14:paraId="11192A9F" w14:textId="77777777" w:rsidR="00791AE6" w:rsidRPr="00B206CA" w:rsidRDefault="00791AE6">
      <w:pPr>
        <w:rPr>
          <w:lang w:val="es-CL"/>
        </w:rPr>
      </w:pPr>
    </w:p>
    <w:sectPr w:rsidR="00791AE6" w:rsidRPr="00B20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D3C"/>
    <w:multiLevelType w:val="multilevel"/>
    <w:tmpl w:val="E8A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0BD5"/>
    <w:multiLevelType w:val="multilevel"/>
    <w:tmpl w:val="285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F0ADE"/>
    <w:multiLevelType w:val="multilevel"/>
    <w:tmpl w:val="4E4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90D65"/>
    <w:multiLevelType w:val="multilevel"/>
    <w:tmpl w:val="05A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1076B"/>
    <w:multiLevelType w:val="multilevel"/>
    <w:tmpl w:val="88C2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54AE7"/>
    <w:multiLevelType w:val="multilevel"/>
    <w:tmpl w:val="64E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0674A"/>
    <w:multiLevelType w:val="multilevel"/>
    <w:tmpl w:val="B6C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97452"/>
    <w:multiLevelType w:val="multilevel"/>
    <w:tmpl w:val="65A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6"/>
    <w:rsid w:val="00112EF4"/>
    <w:rsid w:val="006B1C63"/>
    <w:rsid w:val="00791AE6"/>
    <w:rsid w:val="008B5552"/>
    <w:rsid w:val="009911BA"/>
    <w:rsid w:val="009D4B02"/>
    <w:rsid w:val="00AC2FF3"/>
    <w:rsid w:val="00B206CA"/>
    <w:rsid w:val="00BD520D"/>
    <w:rsid w:val="00F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1DF"/>
  <w15:chartTrackingRefBased/>
  <w15:docId w15:val="{83AC8B94-A757-234F-AFD2-0F900B6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6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C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0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B5552"/>
    <w:rPr>
      <w:b/>
      <w:bCs/>
    </w:rPr>
  </w:style>
  <w:style w:type="character" w:styleId="nfasis">
    <w:name w:val="Emphasis"/>
    <w:basedOn w:val="Fuentedeprrafopredeter"/>
    <w:uiPriority w:val="20"/>
    <w:qFormat/>
    <w:rsid w:val="00F30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Nicolas</cp:lastModifiedBy>
  <cp:revision>2</cp:revision>
  <dcterms:created xsi:type="dcterms:W3CDTF">2025-07-25T23:07:00Z</dcterms:created>
  <dcterms:modified xsi:type="dcterms:W3CDTF">2025-07-25T23:07:00Z</dcterms:modified>
</cp:coreProperties>
</file>